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802" w:tblpY="2568"/>
        <w:tblOverlap w:val="never"/>
        <w:tblW w:w="8090" w:type="dxa"/>
        <w:tblInd w:w="0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79"/>
        <w:gridCol w:w="5511"/>
      </w:tblGrid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</w:tcPr>
          <w:p>
            <w:pPr>
              <w:widowControl/>
              <w:jc w:val="center"/>
              <w:rPr>
                <w:rFonts w:hint="eastAsia" w:ascii="AvenirLTStd-light" w:hAnsi="AvenirLTStd-light" w:eastAsia="宋体" w:cs="Arial"/>
                <w:color w:val="444444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Arial"/>
                <w:color w:val="444444"/>
                <w:kern w:val="0"/>
                <w:szCs w:val="21"/>
              </w:rPr>
              <w:t>姓名</w:t>
            </w:r>
          </w:p>
        </w:tc>
        <w:tc>
          <w:tcPr>
            <w:tcW w:w="55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98" w:type="dxa"/>
            </w:tcMar>
          </w:tcPr>
          <w:p>
            <w:pPr>
              <w:widowControl/>
              <w:jc w:val="center"/>
              <w:rPr>
                <w:rFonts w:hint="eastAsia" w:ascii="AvenirLTStd-light" w:hAnsi="AvenirLTStd-light" w:eastAsia="宋体" w:cs="Arial"/>
                <w:color w:val="444444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Arial"/>
                <w:color w:val="444444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</w:tcPr>
          <w:p>
            <w:pPr>
              <w:widowControl/>
              <w:jc w:val="center"/>
              <w:rPr>
                <w:rFonts w:hint="eastAsia" w:ascii="AvenirLTStd-light" w:hAnsi="AvenirLTStd-light" w:eastAsia="宋体" w:cs="Arial"/>
                <w:color w:val="444444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Arial"/>
                <w:color w:val="444444"/>
                <w:kern w:val="0"/>
                <w:szCs w:val="21"/>
              </w:rPr>
              <w:t>性别</w:t>
            </w:r>
          </w:p>
        </w:tc>
        <w:tc>
          <w:tcPr>
            <w:tcW w:w="55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98" w:type="dxa"/>
            </w:tcMar>
          </w:tcPr>
          <w:p>
            <w:pPr>
              <w:widowControl/>
              <w:jc w:val="center"/>
              <w:rPr>
                <w:rFonts w:hint="eastAsia" w:ascii="AvenirLTStd-light" w:hAnsi="AvenirLTStd-light" w:eastAsia="宋体" w:cs="Arial"/>
                <w:color w:val="444444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Arial"/>
                <w:color w:val="444444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</w:tcPr>
          <w:p>
            <w:pPr>
              <w:widowControl/>
              <w:jc w:val="center"/>
              <w:rPr>
                <w:rFonts w:hint="eastAsia" w:ascii="AvenirLTStd-light" w:hAnsi="AvenirLTStd-light" w:eastAsia="宋体" w:cs="Arial"/>
                <w:color w:val="444444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Arial"/>
                <w:color w:val="444444"/>
                <w:kern w:val="0"/>
                <w:szCs w:val="21"/>
              </w:rPr>
              <w:t>电子邮箱</w:t>
            </w:r>
          </w:p>
        </w:tc>
        <w:tc>
          <w:tcPr>
            <w:tcW w:w="55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98" w:type="dxa"/>
            </w:tcMar>
          </w:tcPr>
          <w:p>
            <w:pPr>
              <w:widowControl/>
              <w:jc w:val="center"/>
              <w:rPr>
                <w:rFonts w:hint="eastAsia" w:ascii="AvenirLTStd-light" w:hAnsi="AvenirLTStd-light" w:eastAsia="宋体" w:cs="Arial"/>
                <w:color w:val="444444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Arial"/>
                <w:color w:val="444444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</w:tcPr>
          <w:p>
            <w:pPr>
              <w:widowControl/>
              <w:jc w:val="center"/>
              <w:rPr>
                <w:rFonts w:hint="eastAsia" w:ascii="AvenirLTStd-light" w:hAnsi="AvenirLTStd-light" w:eastAsia="宋体" w:cs="Arial"/>
                <w:color w:val="444444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Arial"/>
                <w:color w:val="444444"/>
                <w:kern w:val="0"/>
                <w:szCs w:val="21"/>
              </w:rPr>
              <w:t>手机号码</w:t>
            </w:r>
          </w:p>
        </w:tc>
        <w:tc>
          <w:tcPr>
            <w:tcW w:w="55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98" w:type="dxa"/>
            </w:tcMar>
          </w:tcPr>
          <w:p>
            <w:pPr>
              <w:widowControl/>
              <w:jc w:val="center"/>
              <w:rPr>
                <w:rFonts w:hint="eastAsia" w:ascii="AvenirLTStd-light" w:hAnsi="AvenirLTStd-light" w:eastAsia="宋体" w:cs="Arial"/>
                <w:color w:val="444444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Arial"/>
                <w:color w:val="444444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</w:tcPr>
          <w:p>
            <w:pPr>
              <w:widowControl/>
              <w:jc w:val="center"/>
              <w:rPr>
                <w:rFonts w:hint="eastAsia" w:ascii="AvenirLTStd-light" w:hAnsi="AvenirLTStd-light" w:eastAsia="宋体" w:cs="Arial"/>
                <w:color w:val="444444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Arial"/>
                <w:color w:val="444444"/>
                <w:kern w:val="0"/>
                <w:szCs w:val="21"/>
              </w:rPr>
              <w:t>所属单位及职务</w:t>
            </w:r>
          </w:p>
        </w:tc>
        <w:tc>
          <w:tcPr>
            <w:tcW w:w="55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98" w:type="dxa"/>
            </w:tcMar>
          </w:tcPr>
          <w:p>
            <w:pPr>
              <w:widowControl/>
              <w:jc w:val="center"/>
              <w:rPr>
                <w:rFonts w:hint="eastAsia" w:ascii="AvenirLTStd-light" w:hAnsi="AvenirLTStd-light" w:eastAsia="宋体" w:cs="Arial"/>
                <w:color w:val="444444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Arial"/>
                <w:color w:val="444444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</w:tcPr>
          <w:p>
            <w:pPr>
              <w:widowControl/>
              <w:jc w:val="center"/>
              <w:rPr>
                <w:rFonts w:hint="eastAsia" w:ascii="AvenirLTStd-light" w:hAnsi="AvenirLTStd-light" w:eastAsia="宋体" w:cs="Arial"/>
                <w:color w:val="444444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Arial"/>
                <w:color w:val="444444"/>
                <w:kern w:val="0"/>
                <w:szCs w:val="21"/>
              </w:rPr>
              <w:t>论文标题（中文）</w:t>
            </w:r>
          </w:p>
        </w:tc>
        <w:tc>
          <w:tcPr>
            <w:tcW w:w="55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98" w:type="dxa"/>
            </w:tcMar>
          </w:tcPr>
          <w:p>
            <w:pPr>
              <w:widowControl/>
              <w:jc w:val="center"/>
              <w:rPr>
                <w:rFonts w:hint="eastAsia" w:ascii="AvenirLTStd-light" w:hAnsi="AvenirLTStd-light" w:eastAsia="宋体" w:cs="Arial"/>
                <w:color w:val="444444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Arial"/>
                <w:color w:val="444444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</w:tcPr>
          <w:p>
            <w:pPr>
              <w:widowControl/>
              <w:jc w:val="center"/>
              <w:rPr>
                <w:rFonts w:hint="eastAsia" w:ascii="AvenirLTStd-light" w:hAnsi="AvenirLTStd-light" w:eastAsia="宋体" w:cs="Arial"/>
                <w:color w:val="444444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Arial"/>
                <w:color w:val="444444"/>
                <w:kern w:val="0"/>
                <w:szCs w:val="21"/>
              </w:rPr>
              <w:t>论文关键词 (限5个词)</w:t>
            </w:r>
          </w:p>
        </w:tc>
        <w:tc>
          <w:tcPr>
            <w:tcW w:w="55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98" w:type="dxa"/>
            </w:tcMar>
          </w:tcPr>
          <w:p>
            <w:pPr>
              <w:widowControl/>
              <w:jc w:val="center"/>
              <w:rPr>
                <w:rFonts w:hint="eastAsia" w:ascii="AvenirLTStd-light" w:hAnsi="AvenirLTStd-light" w:eastAsia="宋体" w:cs="Arial"/>
                <w:color w:val="444444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Arial"/>
                <w:color w:val="444444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257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98" w:type="dxa"/>
            </w:tcMar>
          </w:tcPr>
          <w:p>
            <w:pPr>
              <w:widowControl/>
              <w:spacing w:line="215" w:lineRule="atLeast"/>
              <w:jc w:val="center"/>
              <w:rPr>
                <w:rFonts w:hint="eastAsia" w:ascii="AvenirLTStd-light" w:hAnsi="AvenirLTStd-light" w:eastAsia="宋体" w:cs="Arial"/>
                <w:color w:val="444444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Arial"/>
                <w:color w:val="444444"/>
                <w:kern w:val="0"/>
                <w:szCs w:val="21"/>
              </w:rPr>
              <w:t>论文摘要 (200字)</w:t>
            </w:r>
          </w:p>
        </w:tc>
        <w:tc>
          <w:tcPr>
            <w:tcW w:w="55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98" w:type="dxa"/>
            </w:tcMar>
          </w:tcPr>
          <w:p>
            <w:pPr>
              <w:widowControl/>
              <w:jc w:val="center"/>
              <w:rPr>
                <w:rFonts w:hint="eastAsia" w:ascii="AvenirLTStd-light" w:hAnsi="AvenirLTStd-light" w:eastAsia="宋体" w:cs="Arial"/>
                <w:color w:val="444444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Arial"/>
                <w:color w:val="444444"/>
                <w:kern w:val="0"/>
                <w:szCs w:val="21"/>
              </w:rPr>
              <w:t> </w:t>
            </w:r>
          </w:p>
          <w:p>
            <w:pPr>
              <w:widowControl/>
              <w:jc w:val="center"/>
              <w:rPr>
                <w:rFonts w:hint="eastAsia" w:ascii="AvenirLTStd-light" w:hAnsi="AvenirLTStd-light" w:eastAsia="宋体" w:cs="Arial"/>
                <w:color w:val="444444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Arial"/>
                <w:color w:val="444444"/>
                <w:kern w:val="0"/>
                <w:szCs w:val="21"/>
              </w:rPr>
              <w:t> </w:t>
            </w:r>
          </w:p>
          <w:p>
            <w:pPr>
              <w:widowControl/>
              <w:jc w:val="center"/>
              <w:rPr>
                <w:rFonts w:hint="eastAsia" w:ascii="AvenirLTStd-light" w:hAnsi="AvenirLTStd-light" w:eastAsia="宋体" w:cs="Arial"/>
                <w:color w:val="444444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Arial"/>
                <w:color w:val="444444"/>
                <w:kern w:val="0"/>
                <w:szCs w:val="21"/>
              </w:rPr>
              <w:t> </w:t>
            </w:r>
          </w:p>
          <w:p>
            <w:pPr>
              <w:widowControl/>
              <w:spacing w:line="215" w:lineRule="atLeast"/>
              <w:jc w:val="center"/>
              <w:rPr>
                <w:rFonts w:hint="eastAsia" w:ascii="AvenirLTStd-light" w:hAnsi="AvenirLTStd-light" w:eastAsia="宋体" w:cs="Arial"/>
                <w:color w:val="444444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Arial"/>
                <w:color w:val="444444"/>
                <w:kern w:val="0"/>
                <w:szCs w:val="21"/>
              </w:rPr>
              <w:t>   </w:t>
            </w:r>
          </w:p>
        </w:tc>
      </w:tr>
    </w:tbl>
    <w:p>
      <w:pPr>
        <w:widowControl/>
        <w:shd w:val="clear" w:color="auto" w:fill="FFFFFF"/>
        <w:jc w:val="center"/>
        <w:rPr>
          <w:rFonts w:hint="eastAsia" w:ascii="AvenirLTStd-light" w:hAnsi="AvenirLTStd-light" w:eastAsia="宋体" w:cs="宋体"/>
          <w:color w:val="444444"/>
          <w:kern w:val="0"/>
          <w:sz w:val="24"/>
        </w:rPr>
      </w:pPr>
      <w:bookmarkStart w:id="0" w:name="_GoBack"/>
      <w:r>
        <w:rPr>
          <w:rFonts w:hint="eastAsia" w:ascii="微软雅黑" w:hAnsi="微软雅黑" w:eastAsia="微软雅黑" w:cs="仿宋"/>
          <w:b/>
          <w:sz w:val="24"/>
        </w:rPr>
        <w:t>第一届跨文化交际与公共外交学术研讨会参会回执</w:t>
      </w:r>
    </w:p>
    <w:bookmarkEnd w:id="0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venirLTStd-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BC62D6"/>
    <w:rsid w:val="02BC62D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2019-08-29T07:53:00Z</dcterms:created>
  <dc:creator>窗子</dc:creator>
  <cp:lastModifiedBy>窗子</cp:lastModifiedBy>
  <dcterms:modified xsi:type="dcterms:W3CDTF">2019-08-29T07:53:59Z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